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3" w:rsidRDefault="000C61E4" w:rsidP="000C61E4">
      <w:pPr>
        <w:spacing w:line="480" w:lineRule="auto"/>
      </w:pPr>
      <w:r>
        <w:t>Liesel Theusch</w:t>
      </w:r>
    </w:p>
    <w:p w:rsidR="007728E5" w:rsidRDefault="007728E5" w:rsidP="000C61E4">
      <w:pPr>
        <w:spacing w:line="480" w:lineRule="auto"/>
      </w:pPr>
      <w:r>
        <w:t>Walters</w:t>
      </w:r>
    </w:p>
    <w:p w:rsidR="007728E5" w:rsidRDefault="007728E5" w:rsidP="000C61E4">
      <w:pPr>
        <w:spacing w:line="480" w:lineRule="auto"/>
      </w:pPr>
      <w:r>
        <w:t>FYEX</w:t>
      </w:r>
    </w:p>
    <w:p w:rsidR="007728E5" w:rsidRDefault="006C7FDA" w:rsidP="000C61E4">
      <w:pPr>
        <w:spacing w:line="480" w:lineRule="auto"/>
      </w:pPr>
      <w:r>
        <w:t>5</w:t>
      </w:r>
      <w:bookmarkStart w:id="0" w:name="_GoBack"/>
      <w:bookmarkEnd w:id="0"/>
      <w:r w:rsidR="007728E5">
        <w:t xml:space="preserve"> December 2015</w:t>
      </w:r>
    </w:p>
    <w:p w:rsidR="007728E5" w:rsidRDefault="007728E5" w:rsidP="007728E5">
      <w:pPr>
        <w:spacing w:line="480" w:lineRule="auto"/>
        <w:jc w:val="center"/>
      </w:pPr>
      <w:r>
        <w:t>Global Citizenship</w:t>
      </w:r>
    </w:p>
    <w:p w:rsidR="00953AE9" w:rsidRDefault="00D21452" w:rsidP="007728E5">
      <w:pPr>
        <w:spacing w:line="480" w:lineRule="auto"/>
      </w:pPr>
      <w:r>
        <w:tab/>
      </w:r>
      <w:r w:rsidR="007728E5">
        <w:t>When growing up in a small town of six hundred people, the word “global” is</w:t>
      </w:r>
      <w:r w:rsidR="00637CA2">
        <w:t xml:space="preserve"> rarely put in front of</w:t>
      </w:r>
      <w:r w:rsidR="007728E5">
        <w:t xml:space="preserve"> “citizen.</w:t>
      </w:r>
      <w:r>
        <w:t>”</w:t>
      </w:r>
      <w:r w:rsidR="007728E5">
        <w:t xml:space="preserve"> </w:t>
      </w:r>
      <w:r w:rsidR="00454E91">
        <w:t>My home town is the original model of Small T</w:t>
      </w:r>
      <w:r>
        <w:t>own USA, with a community of f</w:t>
      </w:r>
      <w:r w:rsidR="00637CA2">
        <w:t>armers, one school where you gro</w:t>
      </w:r>
      <w:r>
        <w:t>w up with your clas</w:t>
      </w:r>
      <w:r w:rsidR="00A412DB">
        <w:t>smates</w:t>
      </w:r>
      <w:r>
        <w:t>, but mos</w:t>
      </w:r>
      <w:r w:rsidR="00454E91">
        <w:t>t importantly, almost the entire</w:t>
      </w:r>
      <w:r w:rsidR="00637CA2">
        <w:t xml:space="preserve"> population i</w:t>
      </w:r>
      <w:r>
        <w:t>s Caucasian</w:t>
      </w:r>
      <w:r w:rsidR="00454E91">
        <w:t xml:space="preserve"> and Lutheran</w:t>
      </w:r>
      <w:r>
        <w:t>. Before coming to MSU, I had never interacted in a truly diverse cultur</w:t>
      </w:r>
      <w:r w:rsidR="00454E91">
        <w:t>al atmosphere. Since August</w:t>
      </w:r>
      <w:r w:rsidR="00A412DB">
        <w:t>, I have recognized</w:t>
      </w:r>
      <w:r>
        <w:t xml:space="preserve"> biases and stereotypes</w:t>
      </w:r>
      <w:r w:rsidR="00A412DB">
        <w:t xml:space="preserve"> that I have towards people who are different from what I grew up with. I have started taking step to put these things aside</w:t>
      </w:r>
      <w:r>
        <w:t xml:space="preserve"> in order to grow as a global citizen. I still have a lot of growing to do, but the experiences and opportunities I plan to take here will help me do that. </w:t>
      </w:r>
    </w:p>
    <w:p w:rsidR="00D21452" w:rsidRDefault="00D21452" w:rsidP="00953AE9">
      <w:pPr>
        <w:spacing w:line="480" w:lineRule="auto"/>
        <w:ind w:firstLine="720"/>
      </w:pPr>
      <w:r>
        <w:t>When applying to the Honors program</w:t>
      </w:r>
      <w:r w:rsidR="00454E91">
        <w:t>,</w:t>
      </w:r>
      <w:r>
        <w:t xml:space="preserve"> I did not understand why global citizenship was included as a competency.</w:t>
      </w:r>
      <w:r w:rsidR="00436B7B">
        <w:t xml:space="preserve"> I now realize that</w:t>
      </w:r>
      <w:r w:rsidR="005077FD">
        <w:t xml:space="preserve"> having a global view is essential to success in our constantly changing society. </w:t>
      </w:r>
      <w:r w:rsidR="00E12A61">
        <w:t>T</w:t>
      </w:r>
      <w:r w:rsidR="005077FD">
        <w:t>he United States is a mixing pot of culture</w:t>
      </w:r>
      <w:r w:rsidR="00E12A61">
        <w:t xml:space="preserve"> with immigrants from hundreds of years ago to the present</w:t>
      </w:r>
      <w:r w:rsidR="005077FD">
        <w:t>. It takes an open mind to understand and consider these cultures when making decisions that affect large groups of people wh</w:t>
      </w:r>
      <w:r w:rsidR="00E12A61">
        <w:t>o may not share the same views</w:t>
      </w:r>
      <w:r w:rsidR="005077FD">
        <w:t>.</w:t>
      </w:r>
      <w:r w:rsidR="00E12A61">
        <w:t xml:space="preserve"> </w:t>
      </w:r>
      <w:r w:rsidR="002E4040">
        <w:t>Articles written by Athanasopoulos, Boroditsky, and Robb all describe how language affects</w:t>
      </w:r>
      <w:r w:rsidR="00454E91">
        <w:t xml:space="preserve"> the perception of situations and personalities of</w:t>
      </w:r>
      <w:r w:rsidR="002E4040">
        <w:t xml:space="preserve"> people</w:t>
      </w:r>
      <w:r w:rsidR="00454E91">
        <w:t xml:space="preserve"> speaking different languages</w:t>
      </w:r>
      <w:r w:rsidR="002E4040">
        <w:t>. These articles helped me understand why</w:t>
      </w:r>
      <w:r w:rsidR="00BC606E">
        <w:t xml:space="preserve"> culture </w:t>
      </w:r>
      <w:r w:rsidR="00BC4B67">
        <w:t>and language are</w:t>
      </w:r>
      <w:r w:rsidR="00BC606E">
        <w:t xml:space="preserve"> needed to create a wholesome </w:t>
      </w:r>
      <w:r w:rsidR="00BC606E">
        <w:lastRenderedPageBreak/>
        <w:t xml:space="preserve">and balanced society. </w:t>
      </w:r>
      <w:r w:rsidR="00637CA2">
        <w:t>I want to experience these cultural differences</w:t>
      </w:r>
      <w:r w:rsidR="00436B7B">
        <w:t xml:space="preserve"> first-hand by becoming competent in Spanish and use my </w:t>
      </w:r>
      <w:r w:rsidR="00BC4B67">
        <w:t xml:space="preserve">language </w:t>
      </w:r>
      <w:r w:rsidR="00436B7B">
        <w:t>skills to communicate wi</w:t>
      </w:r>
      <w:r w:rsidR="006B1251">
        <w:t>th people from another culture.</w:t>
      </w:r>
    </w:p>
    <w:p w:rsidR="00BC606E" w:rsidRDefault="00BC606E" w:rsidP="007728E5">
      <w:pPr>
        <w:spacing w:line="480" w:lineRule="auto"/>
      </w:pPr>
      <w:r>
        <w:tab/>
        <w:t>While at MSU, I have realized that there is never a lack of opportunities to grow in culture or experience one that is different from your own.</w:t>
      </w:r>
      <w:r w:rsidR="00BA2FE9">
        <w:t xml:space="preserve"> On campus, t</w:t>
      </w:r>
      <w:r w:rsidR="00022EE7">
        <w:t xml:space="preserve">here are multiple culture nights put on by different </w:t>
      </w:r>
      <w:r w:rsidR="00BA2FE9">
        <w:t xml:space="preserve">campus </w:t>
      </w:r>
      <w:r w:rsidR="00022EE7">
        <w:t>organizations</w:t>
      </w:r>
      <w:r w:rsidR="00BA2FE9">
        <w:t xml:space="preserve"> and opportunities to interact with international students, whether it is in classes or at events. In order to expand my global citizenship skills, I plan to </w:t>
      </w:r>
      <w:r w:rsidR="00CC599F">
        <w:t>participate in Dr. Corley’s class where I will help students adapt the mindsets of ancient Athenians in the trial of Socrates and Italians in the trial of Galileo. This experience will expand my global citizenship skills because I have to explain the concept of another culture that existed hundreds of years ago</w:t>
      </w:r>
      <w:r w:rsidR="00A5741C">
        <w:t xml:space="preserve"> to students in the 21</w:t>
      </w:r>
      <w:r w:rsidR="00A5741C" w:rsidRPr="00A5741C">
        <w:rPr>
          <w:vertAlign w:val="superscript"/>
        </w:rPr>
        <w:t>st</w:t>
      </w:r>
      <w:r w:rsidR="00A5741C">
        <w:t xml:space="preserve"> century</w:t>
      </w:r>
      <w:r w:rsidR="00CC599F">
        <w:t xml:space="preserve">. It will force me to </w:t>
      </w:r>
      <w:r w:rsidR="00A5741C">
        <w:t>keep an open mind and analyze patterns that can be seen through sources from that time. This ability to explain what another culture looked</w:t>
      </w:r>
      <w:r w:rsidR="00BA36FA">
        <w:t xml:space="preserve"> falls under the fourth level in the Global Citizenship competency rubric found in the MSU Honors Student Handbook.</w:t>
      </w:r>
    </w:p>
    <w:p w:rsidR="00BA36FA" w:rsidRDefault="00BA36FA" w:rsidP="007728E5">
      <w:pPr>
        <w:spacing w:line="480" w:lineRule="auto"/>
      </w:pPr>
      <w:r>
        <w:tab/>
        <w:t>Another way in which I plan to expand my global citizenship is by volunteering abroad in a Spanish-speaking country. I believe this is a great opportunity to understand another culture because I will be immersed in another culture while speaking their language. I believe it is important to be able to interact with people and speak their language because language “profoundly influences how we see the world”(Boroditsky). I wan</w:t>
      </w:r>
      <w:r w:rsidR="00DA436C">
        <w:t>t to be able to experience</w:t>
      </w:r>
      <w:r>
        <w:t xml:space="preserve"> culture through th</w:t>
      </w:r>
      <w:r w:rsidR="00DA436C">
        <w:t>e</w:t>
      </w:r>
      <w:r w:rsidR="005E684C">
        <w:t xml:space="preserve"> lens</w:t>
      </w:r>
      <w:r w:rsidR="00DA436C">
        <w:t xml:space="preserve"> of the people</w:t>
      </w:r>
      <w:r w:rsidR="005E684C">
        <w:t xml:space="preserve">. Until that time comes to travel abroad, I will continue studying Spanish here at MSU by taking classes and attending Spanish club to improve my conversation skills. </w:t>
      </w:r>
    </w:p>
    <w:p w:rsidR="009D51CC" w:rsidRDefault="00C354E8" w:rsidP="007728E5">
      <w:pPr>
        <w:spacing w:line="480" w:lineRule="auto"/>
      </w:pPr>
      <w:r>
        <w:lastRenderedPageBreak/>
        <w:tab/>
        <w:t>After starting college and being surrounded by culture of many countries around the world, I feel that I have become more o</w:t>
      </w:r>
      <w:r w:rsidR="00DA436C">
        <w:t xml:space="preserve">pen-minded. </w:t>
      </w:r>
      <w:r>
        <w:t>I now realize that I have never truly been surrounded by people of another race or belief and I have</w:t>
      </w:r>
      <w:r w:rsidR="00DA436C">
        <w:t xml:space="preserve"> only viewed</w:t>
      </w:r>
      <w:r>
        <w:t xml:space="preserve"> the world through one</w:t>
      </w:r>
      <w:r w:rsidR="00DA436C">
        <w:t>, narrow</w:t>
      </w:r>
      <w:r>
        <w:t xml:space="preserve"> perspective. I have only seen events from the perspective of a </w:t>
      </w:r>
      <w:r w:rsidR="00DA436C">
        <w:t>young Caucasian woman who lives</w:t>
      </w:r>
      <w:r>
        <w:t xml:space="preserve"> in a country where feminism is gaining ground every day. Yes, there are still glass ceilings to be broken, but those ceilings do not compare with the threats of war that other groups are facing around the world. In </w:t>
      </w:r>
      <w:r>
        <w:rPr>
          <w:i/>
        </w:rPr>
        <w:t>To Kill</w:t>
      </w:r>
      <w:r w:rsidR="00382247">
        <w:rPr>
          <w:i/>
        </w:rPr>
        <w:t xml:space="preserve"> a</w:t>
      </w:r>
      <w:r>
        <w:rPr>
          <w:i/>
        </w:rPr>
        <w:t xml:space="preserve"> Mockingbird</w:t>
      </w:r>
      <w:r>
        <w:t>, Harper Lee wrote “you never really know a man…until you climb into his skin and walk around in it”(36).</w:t>
      </w:r>
      <w:r w:rsidR="00382247">
        <w:t xml:space="preserve"> By the time I complete my degree I hope to be able to not only know what it is like to walk around in someone else’s skin, but to explain it and share the experience with others. So far this year I have worked towards this goal by </w:t>
      </w:r>
      <w:r w:rsidR="00BC517C">
        <w:t>taking a Spanish class, attending a cultural events, and interacting with classmates from different cultures. The world needs</w:t>
      </w:r>
      <w:r w:rsidR="00DA436C">
        <w:t xml:space="preserve"> more citizens with the future success of its entire population</w:t>
      </w:r>
      <w:r w:rsidR="00BC517C">
        <w:t xml:space="preserve"> in mind and I bel</w:t>
      </w:r>
      <w:r w:rsidR="006B1251">
        <w:t>i</w:t>
      </w:r>
      <w:r w:rsidR="00BC517C">
        <w:t>eve I am heading in the right direction.</w:t>
      </w:r>
    </w:p>
    <w:p w:rsidR="009D51CC" w:rsidRDefault="009D51CC" w:rsidP="007728E5">
      <w:pPr>
        <w:spacing w:line="480" w:lineRule="auto"/>
      </w:pPr>
    </w:p>
    <w:p w:rsidR="009D51CC" w:rsidRDefault="009D51CC">
      <w:r>
        <w:br w:type="page"/>
      </w:r>
    </w:p>
    <w:p w:rsidR="009D51CC" w:rsidRDefault="009D51CC" w:rsidP="009D51CC">
      <w:pPr>
        <w:spacing w:line="480" w:lineRule="auto"/>
        <w:jc w:val="center"/>
      </w:pPr>
      <w:r>
        <w:lastRenderedPageBreak/>
        <w:t>Works Cited</w:t>
      </w:r>
    </w:p>
    <w:p w:rsidR="009D51CC" w:rsidRDefault="009D51CC" w:rsidP="009D51CC">
      <w:pPr>
        <w:spacing w:line="480" w:lineRule="auto"/>
      </w:pPr>
      <w:r>
        <w:t xml:space="preserve">Athanasopoulos, Panos. “How the Language You Speak Changes Your View of the World.” </w:t>
      </w:r>
    </w:p>
    <w:p w:rsidR="009D51CC" w:rsidRDefault="009D51CC" w:rsidP="009D51CC">
      <w:pPr>
        <w:spacing w:line="480" w:lineRule="auto"/>
        <w:ind w:firstLine="720"/>
      </w:pPr>
      <w:r>
        <w:rPr>
          <w:i/>
        </w:rPr>
        <w:t>Independent</w:t>
      </w:r>
      <w:r>
        <w:t>. Independent, 30 April 2015. Web. 4 December 2015.</w:t>
      </w:r>
    </w:p>
    <w:p w:rsidR="009D51CC" w:rsidRDefault="009D51CC" w:rsidP="009D51CC">
      <w:pPr>
        <w:spacing w:line="480" w:lineRule="auto"/>
      </w:pPr>
      <w:r>
        <w:t xml:space="preserve">Boroditsky, Lera. “Lost in Translation.” </w:t>
      </w:r>
      <w:r>
        <w:rPr>
          <w:i/>
        </w:rPr>
        <w:t>The Wall Street Journal</w:t>
      </w:r>
      <w:r>
        <w:t xml:space="preserve">. Dow Jones &amp; Company, Inc., </w:t>
      </w:r>
    </w:p>
    <w:p w:rsidR="009D51CC" w:rsidRDefault="009D51CC" w:rsidP="009D51CC">
      <w:pPr>
        <w:spacing w:line="480" w:lineRule="auto"/>
        <w:ind w:firstLine="720"/>
      </w:pPr>
      <w:r>
        <w:t>23 July 2010. Web. 4 December 2015.</w:t>
      </w:r>
    </w:p>
    <w:p w:rsidR="005E684C" w:rsidRPr="005E684C" w:rsidRDefault="005E684C" w:rsidP="005E684C">
      <w:pPr>
        <w:spacing w:line="480" w:lineRule="auto"/>
      </w:pPr>
      <w:r>
        <w:rPr>
          <w:i/>
        </w:rPr>
        <w:t>Honors Student Handbook</w:t>
      </w:r>
      <w:r>
        <w:t>. Mankato: Minnesota State University Mankato, 2015. Print.</w:t>
      </w:r>
    </w:p>
    <w:p w:rsidR="00382247" w:rsidRPr="00382247" w:rsidRDefault="00382247" w:rsidP="009D51CC">
      <w:pPr>
        <w:spacing w:line="480" w:lineRule="auto"/>
      </w:pPr>
      <w:r>
        <w:t xml:space="preserve">Lee, Harper. </w:t>
      </w:r>
      <w:r>
        <w:rPr>
          <w:i/>
        </w:rPr>
        <w:t>To Kill a Mockingbird</w:t>
      </w:r>
      <w:r>
        <w:t>. New York: Grand Central Publishing, 1960. Print.</w:t>
      </w:r>
    </w:p>
    <w:p w:rsidR="009D51CC" w:rsidRDefault="009D51CC" w:rsidP="009D51CC">
      <w:pPr>
        <w:spacing w:line="480" w:lineRule="auto"/>
      </w:pPr>
      <w:r>
        <w:t xml:space="preserve">Robb, Alice. “Multilinguals Have Multiple Personalities.” </w:t>
      </w:r>
      <w:r>
        <w:rPr>
          <w:i/>
        </w:rPr>
        <w:t>New Republic</w:t>
      </w:r>
      <w:r>
        <w:t xml:space="preserve">. New Republic, 23 </w:t>
      </w:r>
    </w:p>
    <w:p w:rsidR="009D51CC" w:rsidRPr="009D51CC" w:rsidRDefault="009D51CC" w:rsidP="00FC74E4">
      <w:pPr>
        <w:spacing w:line="480" w:lineRule="auto"/>
        <w:ind w:firstLine="720"/>
      </w:pPr>
      <w:r>
        <w:t>April 2014. Web. 4 December 2015.</w:t>
      </w:r>
    </w:p>
    <w:sectPr w:rsidR="009D51CC" w:rsidRPr="009D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4"/>
    <w:rsid w:val="00022EE7"/>
    <w:rsid w:val="000B02C9"/>
    <w:rsid w:val="000C61E4"/>
    <w:rsid w:val="00117734"/>
    <w:rsid w:val="002673E1"/>
    <w:rsid w:val="002E4040"/>
    <w:rsid w:val="00382247"/>
    <w:rsid w:val="00436B7B"/>
    <w:rsid w:val="00454E91"/>
    <w:rsid w:val="005077FD"/>
    <w:rsid w:val="005E684C"/>
    <w:rsid w:val="00637CA2"/>
    <w:rsid w:val="006B1251"/>
    <w:rsid w:val="006C7FDA"/>
    <w:rsid w:val="00733D33"/>
    <w:rsid w:val="007728E5"/>
    <w:rsid w:val="0092242F"/>
    <w:rsid w:val="00953AE9"/>
    <w:rsid w:val="009D51CC"/>
    <w:rsid w:val="00A412DB"/>
    <w:rsid w:val="00A5741C"/>
    <w:rsid w:val="00AC072D"/>
    <w:rsid w:val="00AD6B7E"/>
    <w:rsid w:val="00B77529"/>
    <w:rsid w:val="00BA2FE9"/>
    <w:rsid w:val="00BA36FA"/>
    <w:rsid w:val="00BC4B67"/>
    <w:rsid w:val="00BC517C"/>
    <w:rsid w:val="00BC606E"/>
    <w:rsid w:val="00C354E8"/>
    <w:rsid w:val="00CC599F"/>
    <w:rsid w:val="00D21452"/>
    <w:rsid w:val="00DA436C"/>
    <w:rsid w:val="00E12A61"/>
    <w:rsid w:val="00E64173"/>
    <w:rsid w:val="00FC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CE4E1-D345-4A31-9DC7-C04FD78A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1E4"/>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0C61E4"/>
    <w:rPr>
      <w:b/>
      <w:bCs/>
    </w:rPr>
  </w:style>
  <w:style w:type="character" w:styleId="Emphasis">
    <w:name w:val="Emphasis"/>
    <w:basedOn w:val="DefaultParagraphFont"/>
    <w:uiPriority w:val="20"/>
    <w:qFormat/>
    <w:rsid w:val="00C35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02486">
      <w:bodyDiv w:val="1"/>
      <w:marLeft w:val="0"/>
      <w:marRight w:val="0"/>
      <w:marTop w:val="0"/>
      <w:marBottom w:val="0"/>
      <w:divBdr>
        <w:top w:val="none" w:sz="0" w:space="0" w:color="auto"/>
        <w:left w:val="none" w:sz="0" w:space="0" w:color="auto"/>
        <w:bottom w:val="none" w:sz="0" w:space="0" w:color="auto"/>
        <w:right w:val="none" w:sz="0" w:space="0" w:color="auto"/>
      </w:divBdr>
    </w:div>
    <w:div w:id="1345471208">
      <w:bodyDiv w:val="1"/>
      <w:marLeft w:val="0"/>
      <w:marRight w:val="0"/>
      <w:marTop w:val="0"/>
      <w:marBottom w:val="0"/>
      <w:divBdr>
        <w:top w:val="none" w:sz="0" w:space="0" w:color="auto"/>
        <w:left w:val="none" w:sz="0" w:space="0" w:color="auto"/>
        <w:bottom w:val="none" w:sz="0" w:space="0" w:color="auto"/>
        <w:right w:val="none" w:sz="0" w:space="0" w:color="auto"/>
      </w:divBdr>
    </w:div>
    <w:div w:id="169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3141</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26</cp:revision>
  <dcterms:created xsi:type="dcterms:W3CDTF">2015-12-04T20:38:00Z</dcterms:created>
  <dcterms:modified xsi:type="dcterms:W3CDTF">2015-12-08T00:06:00Z</dcterms:modified>
</cp:coreProperties>
</file>